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محضر جرد الأدوات والمعدات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المؤسسة / الجمعية / المصلحة: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مكان الجرد: ..............................   تاريخ الجرد: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في التاريخ أعلاه، قامت اللجنة المكونة من: .............................. بجرد الأدوات والمعدات الموجودة، وتبين ما يلي:</w:t>
      </w:r>
    </w:p>
    <w:tbl>
      <w:tblPr>
        <w:bidiVisual/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626"/>
        <w:gridCol w:w="1300"/>
        <w:gridCol w:w="1000"/>
        <w:gridCol w:w="1500"/>
        <w:gridCol w:w="1800"/>
      </w:tblGrid>
      <w:tr>
        <w:trPr>
          <w:tblHeader/>
        </w:trP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4"/>
                <w:szCs w:val="24"/>
                <w:rtl/>
              </w:rPr>
              <w:t xml:space="preserve">الرقم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4"/>
                <w:szCs w:val="24"/>
                <w:rtl/>
              </w:rPr>
              <w:t xml:space="preserve">اسم الأداة / المعدات</w:t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4"/>
                <w:szCs w:val="24"/>
                <w:rtl/>
              </w:rPr>
              <w:t xml:space="preserve">المرجع</w:t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4"/>
                <w:szCs w:val="24"/>
                <w:rtl/>
              </w:rPr>
              <w:t xml:space="preserve">الكمية</w:t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4"/>
                <w:szCs w:val="24"/>
                <w:rtl/>
              </w:rPr>
              <w:t xml:space="preserve">الحالة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4"/>
                <w:szCs w:val="24"/>
                <w:rtl/>
              </w:rPr>
              <w:t xml:space="preserve">ملاحظات</w:t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5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10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11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12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13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14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>15</w:t>
            </w:r>
          </w:p>
        </w:tc>
        <w:tc>
          <w:tcPr>
            <w:tcW w:type="dxa" w:w="2626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 w:val="false"/>
                <w:sz w:val="24"/>
                <w:szCs w:val="24"/>
                <w:rtl/>
              </w:rPr>
              <w:t xml:space="preserve"/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مجموع الأدوات المجرودة: ....................   الأدوات التالفة أو المفقودة: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أعضاء اللجنة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المسؤول وطابع المؤسسة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2026-10-15T18:05:18.518Z</dcterms:created>
  <dcterms:modified xsi:type="dcterms:W3CDTF">2026-10-15T18:05:18.518Z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